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71" w:rsidRDefault="00302919">
      <w:pPr>
        <w:tabs>
          <w:tab w:val="left" w:pos="7513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  <w:t>Приложение к письму</w:t>
      </w:r>
    </w:p>
    <w:p w:rsidR="00CF0B71" w:rsidRDefault="00302919">
      <w:pPr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.12.2021 № ____</w:t>
      </w:r>
    </w:p>
    <w:p w:rsidR="00302919" w:rsidRDefault="00302919">
      <w:pPr>
        <w:ind w:firstLine="708"/>
        <w:jc w:val="center"/>
        <w:rPr>
          <w:sz w:val="28"/>
          <w:szCs w:val="28"/>
        </w:rPr>
      </w:pPr>
    </w:p>
    <w:p w:rsidR="00CF0B71" w:rsidRDefault="003029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ППР РФ в части требований пожарной безопасности при устройстве новогодних елок, при использовании пиротехнических изделий и отопительных приборов</w:t>
      </w:r>
    </w:p>
    <w:p w:rsidR="00CF0B71" w:rsidRDefault="00CF0B71">
      <w:pPr>
        <w:ind w:firstLine="708"/>
        <w:jc w:val="center"/>
        <w:rPr>
          <w:sz w:val="28"/>
          <w:szCs w:val="28"/>
        </w:rPr>
      </w:pPr>
    </w:p>
    <w:p w:rsidR="00CF0B71" w:rsidRDefault="003029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При устройстве новогодних елок.</w:t>
      </w:r>
      <w:proofErr w:type="gramEnd"/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Убедитесь, что</w:t>
      </w:r>
      <w:r>
        <w:rPr>
          <w:sz w:val="28"/>
          <w:szCs w:val="28"/>
        </w:rPr>
        <w:t xml:space="preserve"> ствол ёлки хорошо закреплен, чтобы не допустить ее падения. Не загромождать елью выход из помещения.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Покупайте </w:t>
      </w:r>
      <w:proofErr w:type="spellStart"/>
      <w:r>
        <w:rPr>
          <w:sz w:val="28"/>
          <w:szCs w:val="28"/>
        </w:rPr>
        <w:t>электогирлянды</w:t>
      </w:r>
      <w:proofErr w:type="spellEnd"/>
      <w:r>
        <w:rPr>
          <w:sz w:val="28"/>
          <w:szCs w:val="28"/>
        </w:rPr>
        <w:t xml:space="preserve"> имеющие соответствующий сертификат соответствия. 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обнаружении неисправности в иллюминации или гирляндах (нагрев и повре</w:t>
      </w:r>
      <w:r>
        <w:rPr>
          <w:sz w:val="28"/>
          <w:szCs w:val="28"/>
        </w:rPr>
        <w:t>ждение изоляции проводов, искрение и др.) они должны быть немедленно обесточены.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Ветки елки должны находиться на расстоянии не менее 1 метра от стен и потолков, а также приборов систем отопления и кондиционирования.</w:t>
      </w:r>
    </w:p>
    <w:p w:rsidR="00CF0B71" w:rsidRDefault="00CF0B71">
      <w:pPr>
        <w:ind w:firstLine="708"/>
        <w:jc w:val="both"/>
        <w:rPr>
          <w:sz w:val="28"/>
          <w:szCs w:val="28"/>
        </w:rPr>
      </w:pP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При использовании пиротехнически</w:t>
      </w:r>
      <w:r>
        <w:rPr>
          <w:sz w:val="28"/>
          <w:szCs w:val="28"/>
        </w:rPr>
        <w:t>х изделий.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Применение пиротехнических изделий, </w:t>
      </w:r>
      <w:bookmarkStart w:id="0" w:name="_GoBack"/>
      <w:bookmarkEnd w:id="0"/>
      <w:r>
        <w:rPr>
          <w:sz w:val="28"/>
          <w:szCs w:val="28"/>
        </w:rPr>
        <w:t>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помещениях, зданиях </w:t>
      </w:r>
      <w:r>
        <w:rPr>
          <w:sz w:val="28"/>
          <w:szCs w:val="28"/>
        </w:rPr>
        <w:t>и сооружениях любого функционального назначения;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 кровлях, покрытии, балконах, лоджиях и</w:t>
      </w:r>
      <w:r>
        <w:rPr>
          <w:sz w:val="28"/>
          <w:szCs w:val="28"/>
        </w:rPr>
        <w:t xml:space="preserve"> выступающих частях фасадов зданий (сооружений);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</w:t>
      </w:r>
      <w:r>
        <w:rPr>
          <w:sz w:val="28"/>
          <w:szCs w:val="28"/>
        </w:rPr>
        <w:t>ьтовых сооружений, заповедников, заказников и национальных парков;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</w:t>
      </w:r>
      <w:r>
        <w:rPr>
          <w:sz w:val="28"/>
          <w:szCs w:val="28"/>
        </w:rPr>
        <w:t>лия.</w:t>
      </w:r>
    </w:p>
    <w:p w:rsidR="00CF0B71" w:rsidRDefault="00CF0B71">
      <w:pPr>
        <w:pStyle w:val="a1"/>
        <w:ind w:firstLine="708"/>
        <w:jc w:val="both"/>
        <w:rPr>
          <w:sz w:val="28"/>
          <w:szCs w:val="28"/>
        </w:rPr>
      </w:pPr>
    </w:p>
    <w:p w:rsidR="00CF0B71" w:rsidRDefault="00302919">
      <w:pPr>
        <w:pStyle w:val="a1"/>
        <w:spacing w:after="0"/>
        <w:ind w:firstLine="708"/>
        <w:jc w:val="both"/>
        <w:rPr>
          <w:sz w:val="28"/>
          <w:szCs w:val="28"/>
        </w:rPr>
      </w:pPr>
      <w:bookmarkStart w:id="1" w:name="P0717"/>
      <w:bookmarkEnd w:id="1"/>
      <w:r>
        <w:rPr>
          <w:sz w:val="28"/>
          <w:szCs w:val="28"/>
        </w:rPr>
        <w:t>2. Реализация (продажа) пиротехнических изделий запрещается: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" w:name="P0719"/>
      <w:bookmarkEnd w:id="2"/>
      <w:proofErr w:type="gramStart"/>
      <w:r>
        <w:rPr>
          <w:sz w:val="28"/>
          <w:szCs w:val="28"/>
        </w:rPr>
        <w:t xml:space="preserve"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</w:t>
      </w:r>
      <w:r>
        <w:rPr>
          <w:sz w:val="28"/>
          <w:szCs w:val="28"/>
        </w:rPr>
        <w:t xml:space="preserve">общественного транспорта, в наземных вестибюлях станций метрополитена, уличных переходах и в иных подземных </w:t>
      </w:r>
      <w:r>
        <w:rPr>
          <w:sz w:val="28"/>
          <w:szCs w:val="28"/>
        </w:rPr>
        <w:lastRenderedPageBreak/>
        <w:t>сооружениях, а также в транспортных средствах и на территориях пожароопасных производственных объектов;</w:t>
      </w:r>
      <w:proofErr w:type="gramEnd"/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3" w:name="P071B"/>
      <w:bookmarkEnd w:id="3"/>
      <w:r>
        <w:rPr>
          <w:sz w:val="28"/>
          <w:szCs w:val="28"/>
        </w:rPr>
        <w:t>б) лицам, не достигшим 16-летнего возраста (</w:t>
      </w:r>
      <w:r>
        <w:rPr>
          <w:sz w:val="28"/>
          <w:szCs w:val="28"/>
        </w:rPr>
        <w:t>если производителем не установлено другое возрастное ограничение);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4" w:name="P071D"/>
      <w:bookmarkEnd w:id="4"/>
      <w:r>
        <w:rPr>
          <w:sz w:val="28"/>
          <w:szCs w:val="28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</w:t>
      </w:r>
      <w:r>
        <w:rPr>
          <w:sz w:val="28"/>
          <w:szCs w:val="28"/>
        </w:rPr>
        <w:t>стечении срока годности;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5" w:name="P071F"/>
      <w:bookmarkEnd w:id="5"/>
      <w:r>
        <w:rPr>
          <w:sz w:val="28"/>
          <w:szCs w:val="28"/>
        </w:rPr>
        <w:t>г) вне заводской потребительской упаковки.</w:t>
      </w:r>
    </w:p>
    <w:p w:rsidR="00CF0B71" w:rsidRDefault="00CF0B71">
      <w:pPr>
        <w:ind w:firstLine="708"/>
        <w:jc w:val="both"/>
        <w:rPr>
          <w:sz w:val="28"/>
          <w:szCs w:val="28"/>
        </w:rPr>
      </w:pP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 подготовке и проведении фейерверков в местах массового пребывания людей с использованием пиротехнических изделий I - III класса опасности: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должны быть реализованы дополнительные</w:t>
      </w:r>
      <w:r>
        <w:rPr>
          <w:sz w:val="28"/>
          <w:szCs w:val="28"/>
        </w:rPr>
        <w:t xml:space="preserve">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местности′ с нанесением на ней пунктов размещения фейерверочных издел</w:t>
      </w:r>
      <w:r>
        <w:rPr>
          <w:sz w:val="28"/>
          <w:szCs w:val="28"/>
        </w:rPr>
        <w:t>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утилизации;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зрители должны находиться с наветренной стороны. Безопасное расстояние от мест проведен</w:t>
      </w:r>
      <w:r>
        <w:rPr>
          <w:sz w:val="28"/>
          <w:szCs w:val="28"/>
        </w:rPr>
        <w:t>ия фейерверка до зданий и зрителей определяется с учетом требований инструкции применяемых пиротехнических изделий;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</w:t>
      </w:r>
      <w:r>
        <w:rPr>
          <w:sz w:val="28"/>
          <w:szCs w:val="28"/>
        </w:rPr>
        <w:t>лия без присмотра;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безопасность при устройстве фейерверков возлагается на организацию и (или) физических лиц, проводящих фейерверк;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после использования пиротехнических изделий территория должна быть осмотрена и очищена от отработанных, несработавших </w:t>
      </w:r>
      <w:r>
        <w:rPr>
          <w:sz w:val="28"/>
          <w:szCs w:val="28"/>
        </w:rPr>
        <w:t>пиротехнических изделий и их опасных элементов.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(в том числе с уч</w:t>
      </w:r>
      <w:r>
        <w:rPr>
          <w:sz w:val="28"/>
          <w:szCs w:val="28"/>
        </w:rPr>
        <w:t>етом размеров опасной зоны).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6" w:name="P0724"/>
      <w:bookmarkEnd w:id="6"/>
      <w:r>
        <w:rPr>
          <w:sz w:val="28"/>
          <w:szCs w:val="28"/>
        </w:rPr>
        <w:t>Применение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зданиях и сооружениях допуск</w:t>
      </w:r>
      <w:r>
        <w:rPr>
          <w:sz w:val="28"/>
          <w:szCs w:val="28"/>
        </w:rPr>
        <w:t>ается применение пиротехнических изделий не выше II класса опасности по техническому регламенту Таможенного союза "О безопасности пиротехнических изделий".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проведения мероприятий с применением специальных сценических эффектов, профессиональных пи</w:t>
      </w:r>
      <w:r>
        <w:rPr>
          <w:sz w:val="28"/>
          <w:szCs w:val="28"/>
        </w:rPr>
        <w:t>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</w:t>
      </w:r>
      <w:r>
        <w:rPr>
          <w:sz w:val="28"/>
          <w:szCs w:val="28"/>
        </w:rPr>
        <w:t>ование применяемых сценических эффектов должно иметь возможность экстренного дистанционного отключения.</w:t>
      </w:r>
    </w:p>
    <w:p w:rsidR="00CF0B71" w:rsidRDefault="00302919">
      <w:pPr>
        <w:pStyle w:val="a1"/>
        <w:spacing w:after="0"/>
        <w:ind w:firstLine="708"/>
        <w:jc w:val="both"/>
        <w:rPr>
          <w:sz w:val="28"/>
          <w:szCs w:val="28"/>
        </w:rPr>
      </w:pPr>
      <w:bookmarkStart w:id="7" w:name="P072D"/>
      <w:bookmarkEnd w:id="7"/>
      <w:r>
        <w:rPr>
          <w:sz w:val="28"/>
          <w:szCs w:val="28"/>
        </w:rPr>
        <w:t>Радиус опасной зоны применяемых пиротехнических изделий должен составлять не более 5 метров. При этом указанная зона должна выделяться специальными утяж</w:t>
      </w:r>
      <w:r>
        <w:rPr>
          <w:sz w:val="28"/>
          <w:szCs w:val="28"/>
        </w:rPr>
        <w:t>еленными барьерными ограждениями ("тяжелый барьер").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8" w:name="P072D_1"/>
      <w:bookmarkEnd w:id="8"/>
      <w:r>
        <w:rPr>
          <w:sz w:val="28"/>
          <w:szCs w:val="28"/>
        </w:rPr>
        <w:tab/>
        <w:t>Пиротехнические изделия должны устанавливаться с учетом радиуса опасных зон применяемых изделий.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9" w:name="P072D_2"/>
      <w:bookmarkEnd w:id="9"/>
      <w:r>
        <w:rPr>
          <w:sz w:val="28"/>
          <w:szCs w:val="28"/>
        </w:rPr>
        <w:tab/>
        <w:t xml:space="preserve">Установка специальных сценических эффектов, профессиональных пиротехнических изделий и огневых эффектов </w:t>
      </w:r>
      <w:r>
        <w:rPr>
          <w:sz w:val="28"/>
          <w:szCs w:val="28"/>
        </w:rPr>
        <w:t>должна осуществляться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негорючих мат</w:t>
      </w:r>
      <w:r>
        <w:rPr>
          <w:sz w:val="28"/>
          <w:szCs w:val="28"/>
        </w:rPr>
        <w:t>ериалов или материалов, обработанных огнезащитными составами, с подтверждением качества такой обработки.</w:t>
      </w:r>
    </w:p>
    <w:p w:rsidR="00CF0B71" w:rsidRDefault="00302919">
      <w:pPr>
        <w:pStyle w:val="a1"/>
        <w:spacing w:after="0"/>
        <w:jc w:val="both"/>
      </w:pPr>
      <w:r>
        <w:rPr>
          <w:sz w:val="28"/>
          <w:szCs w:val="28"/>
        </w:rPr>
        <w:tab/>
        <w:t>Применяемое оборудование должно эксплуатироваться в строгом соответствии с инструкцией (паспортом на оборудование) предприятия-изготовителя.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0" w:name="P0731"/>
      <w:bookmarkEnd w:id="10"/>
      <w:r>
        <w:rPr>
          <w:sz w:val="28"/>
          <w:szCs w:val="28"/>
        </w:rPr>
        <w:tab/>
        <w:t>При пров</w:t>
      </w:r>
      <w:r>
        <w:rPr>
          <w:sz w:val="28"/>
          <w:szCs w:val="28"/>
        </w:rPr>
        <w:t xml:space="preserve">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должно быть организовано не менее 2 пожарных постов для визуального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работой сценических эффектов.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1" w:name="P0731_1"/>
      <w:bookmarkEnd w:id="11"/>
      <w:r>
        <w:rPr>
          <w:sz w:val="28"/>
          <w:szCs w:val="28"/>
        </w:rPr>
        <w:tab/>
        <w:t>Каждый из таких постов обеспечивается 2 огнетушителями с минимальным рангом тушения модельного очага пожара 4А, а также покрывалом для изоляции очага возгорания.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2" w:name="P0731_2"/>
      <w:bookmarkEnd w:id="12"/>
      <w:r>
        <w:rPr>
          <w:sz w:val="28"/>
          <w:szCs w:val="28"/>
        </w:rPr>
        <w:tab/>
        <w:t>На период подготовки и проведения мероприятия с применением с</w:t>
      </w:r>
      <w:r>
        <w:rPr>
          <w:sz w:val="28"/>
          <w:szCs w:val="28"/>
        </w:rPr>
        <w:t>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3" w:name="P0733"/>
      <w:bookmarkEnd w:id="13"/>
      <w:r>
        <w:rPr>
          <w:sz w:val="28"/>
          <w:szCs w:val="28"/>
        </w:rPr>
        <w:tab/>
        <w:t>Запрещается: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4" w:name="P0735"/>
      <w:bookmarkEnd w:id="14"/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применение специальных сценических эффектов при нахождении в опасном радиусе людей;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5" w:name="P0737"/>
      <w:bookmarkEnd w:id="15"/>
      <w:r>
        <w:rPr>
          <w:sz w:val="28"/>
          <w:szCs w:val="28"/>
        </w:rPr>
        <w:t>б) применение специальных сценических эффектов и (или) пиротехнических изделий в зданиях и сооружениях IV, V степени огнестойкости;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6" w:name="P0739"/>
      <w:bookmarkEnd w:id="16"/>
      <w:r>
        <w:rPr>
          <w:sz w:val="28"/>
          <w:szCs w:val="28"/>
        </w:rPr>
        <w:t xml:space="preserve">в) применение неисправного и </w:t>
      </w:r>
      <w:r>
        <w:rPr>
          <w:sz w:val="28"/>
          <w:szCs w:val="28"/>
        </w:rPr>
        <w:t>поврежденного оборудования для создания специальных сценических эффектов;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7" w:name="P073B"/>
      <w:bookmarkEnd w:id="17"/>
      <w:r>
        <w:rPr>
          <w:sz w:val="28"/>
          <w:szCs w:val="28"/>
        </w:rPr>
        <w:t>г) 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</w:t>
      </w:r>
      <w:r>
        <w:rPr>
          <w:sz w:val="28"/>
          <w:szCs w:val="28"/>
        </w:rPr>
        <w:t>ения на мероприятии).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18" w:name="P073D"/>
      <w:bookmarkEnd w:id="18"/>
      <w:r>
        <w:rPr>
          <w:sz w:val="28"/>
          <w:szCs w:val="28"/>
        </w:rPr>
        <w:lastRenderedPageBreak/>
        <w:tab/>
        <w:t>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</w:t>
      </w:r>
      <w:r>
        <w:rPr>
          <w:sz w:val="28"/>
          <w:szCs w:val="28"/>
        </w:rPr>
        <w:t>б воздушной среды.</w:t>
      </w:r>
    </w:p>
    <w:p w:rsidR="00CF0B71" w:rsidRDefault="00302919">
      <w:pPr>
        <w:pStyle w:val="a1"/>
        <w:jc w:val="both"/>
        <w:rPr>
          <w:sz w:val="28"/>
          <w:szCs w:val="28"/>
        </w:rPr>
      </w:pPr>
      <w:bookmarkStart w:id="19" w:name="P073F"/>
      <w:bookmarkEnd w:id="19"/>
      <w:r>
        <w:rPr>
          <w:sz w:val="28"/>
          <w:szCs w:val="28"/>
        </w:rPr>
        <w:tab/>
        <w:t>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:rsidR="00CF0B71" w:rsidRDefault="00302919">
      <w:pPr>
        <w:pStyle w:val="a1"/>
        <w:jc w:val="both"/>
        <w:rPr>
          <w:sz w:val="28"/>
          <w:szCs w:val="28"/>
        </w:rPr>
      </w:pPr>
      <w:bookmarkStart w:id="20" w:name="P073F_1"/>
      <w:bookmarkEnd w:id="20"/>
      <w:r>
        <w:rPr>
          <w:sz w:val="28"/>
          <w:szCs w:val="28"/>
        </w:rPr>
        <w:tab/>
        <w:t>Не допускается использование де</w:t>
      </w:r>
      <w:r>
        <w:rPr>
          <w:sz w:val="28"/>
          <w:szCs w:val="28"/>
        </w:rPr>
        <w:t>кораций, выполненных из горючих материалов, без огнезащитной обработки.</w:t>
      </w:r>
    </w:p>
    <w:p w:rsidR="00CF0B71" w:rsidRDefault="00302919">
      <w:pPr>
        <w:pStyle w:val="a1"/>
        <w:jc w:val="both"/>
        <w:rPr>
          <w:sz w:val="28"/>
          <w:szCs w:val="28"/>
        </w:rPr>
      </w:pPr>
      <w:bookmarkStart w:id="21" w:name="P073F_2"/>
      <w:bookmarkEnd w:id="21"/>
      <w:r>
        <w:rPr>
          <w:sz w:val="28"/>
          <w:szCs w:val="28"/>
        </w:rPr>
        <w:tab/>
        <w:t xml:space="preserve">Закрытые пространства под сценическими конструкциями (помосты, подиумы и др.) должны быть защищены автоматической пожарной сигнализацией с обеспечением информационной совместимости с </w:t>
      </w:r>
      <w:r>
        <w:rPr>
          <w:sz w:val="28"/>
          <w:szCs w:val="28"/>
        </w:rPr>
        <w:t>общей системой автоматической противопожарной защиты объекта.</w:t>
      </w:r>
    </w:p>
    <w:p w:rsidR="00CF0B71" w:rsidRDefault="00302919">
      <w:pPr>
        <w:pStyle w:val="a1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</w:t>
      </w:r>
      <w:r>
        <w:rPr>
          <w:sz w:val="28"/>
          <w:szCs w:val="28"/>
        </w:rPr>
        <w:t xml:space="preserve">ектов, а также регламентных работ по монтажу (демонтажу) соответствующего оборудования и изделий могут быть переведены с автоматического пуска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ручной. При этом технический персонал приказом руководителя объекта переводится в усиленный режим работы. Кром</w:t>
      </w:r>
      <w:r>
        <w:rPr>
          <w:sz w:val="28"/>
          <w:szCs w:val="28"/>
        </w:rPr>
        <w:t>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:rsidR="00CF0B71" w:rsidRDefault="00CF0B71">
      <w:pPr>
        <w:pStyle w:val="a1"/>
        <w:spacing w:after="0"/>
        <w:jc w:val="both"/>
      </w:pP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 использовании отопительных приборов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Не допускается эксплуатировать неисправные отопител</w:t>
      </w:r>
      <w:r>
        <w:rPr>
          <w:sz w:val="28"/>
          <w:szCs w:val="28"/>
        </w:rPr>
        <w:t>ьные приборы.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эксплуатировать печи и другие отопительные приборы без противопожарных разделок (</w:t>
      </w:r>
      <w:proofErr w:type="spellStart"/>
      <w:r>
        <w:rPr>
          <w:sz w:val="28"/>
          <w:szCs w:val="28"/>
        </w:rPr>
        <w:t>отступок</w:t>
      </w:r>
      <w:proofErr w:type="spellEnd"/>
      <w:r>
        <w:rPr>
          <w:sz w:val="28"/>
          <w:szCs w:val="28"/>
        </w:rPr>
        <w:t xml:space="preserve">) от горючих конструкций, </w:t>
      </w:r>
      <w:proofErr w:type="spellStart"/>
      <w:r>
        <w:rPr>
          <w:sz w:val="28"/>
          <w:szCs w:val="28"/>
        </w:rPr>
        <w:t>предтопочных</w:t>
      </w:r>
      <w:proofErr w:type="spellEnd"/>
      <w:r>
        <w:rPr>
          <w:sz w:val="28"/>
          <w:szCs w:val="28"/>
        </w:rPr>
        <w:t xml:space="preserve"> листов, изготовленных из негорючего материала размером не менее 0,5 х 0,7 метра (на деревянном или </w:t>
      </w:r>
      <w:r>
        <w:rPr>
          <w:sz w:val="28"/>
          <w:szCs w:val="28"/>
        </w:rPr>
        <w:t>другом полу из горючих материалов), а также при наличии прогаров и повреждений в разделках (</w:t>
      </w:r>
      <w:proofErr w:type="spellStart"/>
      <w:r>
        <w:rPr>
          <w:sz w:val="28"/>
          <w:szCs w:val="28"/>
        </w:rPr>
        <w:t>отступках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предтопочных</w:t>
      </w:r>
      <w:proofErr w:type="spellEnd"/>
      <w:r>
        <w:rPr>
          <w:sz w:val="28"/>
          <w:szCs w:val="28"/>
        </w:rPr>
        <w:t xml:space="preserve"> листах.</w:t>
      </w:r>
    </w:p>
    <w:p w:rsidR="00CF0B71" w:rsidRDefault="00302919">
      <w:pPr>
        <w:pStyle w:val="a1"/>
        <w:ind w:firstLine="708"/>
        <w:jc w:val="both"/>
        <w:rPr>
          <w:sz w:val="28"/>
          <w:szCs w:val="28"/>
        </w:rPr>
      </w:pPr>
      <w:bookmarkStart w:id="22" w:name="P012E_2"/>
      <w:bookmarkEnd w:id="22"/>
      <w:r>
        <w:rPr>
          <w:sz w:val="28"/>
          <w:szCs w:val="28"/>
        </w:rPr>
        <w:t>При обнаружении на примыкающих строительных конструкциях, выполненных из древесины или других горючих материалов, признаков термич</w:t>
      </w:r>
      <w:r>
        <w:rPr>
          <w:sz w:val="28"/>
          <w:szCs w:val="28"/>
        </w:rPr>
        <w:t xml:space="preserve">еского повреждения (потемнение, обугливание, оплавление) эксплуатация печи прекращается. При этом поверхность поврежденной конструкции должна быть </w:t>
      </w:r>
      <w:proofErr w:type="spellStart"/>
      <w:r>
        <w:rPr>
          <w:sz w:val="28"/>
          <w:szCs w:val="28"/>
        </w:rPr>
        <w:t>теплоизолирована</w:t>
      </w:r>
      <w:proofErr w:type="spellEnd"/>
      <w:r>
        <w:rPr>
          <w:sz w:val="28"/>
          <w:szCs w:val="28"/>
        </w:rPr>
        <w:t xml:space="preserve"> либо увеличена величина разделки (</w:t>
      </w:r>
      <w:proofErr w:type="spellStart"/>
      <w:r>
        <w:rPr>
          <w:sz w:val="28"/>
          <w:szCs w:val="28"/>
        </w:rPr>
        <w:t>отступки</w:t>
      </w:r>
      <w:proofErr w:type="spellEnd"/>
      <w:r>
        <w:rPr>
          <w:sz w:val="28"/>
          <w:szCs w:val="28"/>
        </w:rPr>
        <w:t>).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3" w:name="P012E_3"/>
      <w:bookmarkEnd w:id="23"/>
      <w:r>
        <w:rPr>
          <w:sz w:val="28"/>
          <w:szCs w:val="28"/>
        </w:rPr>
        <w:tab/>
        <w:t>Неисправные печи и другие отопительные приборы</w:t>
      </w:r>
      <w:r>
        <w:rPr>
          <w:sz w:val="28"/>
          <w:szCs w:val="28"/>
        </w:rPr>
        <w:t xml:space="preserve"> к эксплуатации не допускаются.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Руководитель </w:t>
      </w:r>
      <w:r>
        <w:rPr>
          <w:sz w:val="28"/>
          <w:szCs w:val="28"/>
        </w:rPr>
        <w:t>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раза в 3 месяца - для отопит</w:t>
      </w:r>
      <w:r>
        <w:rPr>
          <w:sz w:val="28"/>
          <w:szCs w:val="28"/>
        </w:rPr>
        <w:t>ельных печей;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раза в 2 месяца - для печей и очагов непрерывного действия;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эксплуатации котельных и других </w:t>
      </w:r>
      <w:proofErr w:type="spellStart"/>
      <w:r>
        <w:rPr>
          <w:sz w:val="28"/>
          <w:szCs w:val="28"/>
        </w:rPr>
        <w:t>теплопроизводящих</w:t>
      </w:r>
      <w:proofErr w:type="spellEnd"/>
      <w:r>
        <w:rPr>
          <w:sz w:val="28"/>
          <w:szCs w:val="28"/>
        </w:rPr>
        <w:t xml:space="preserve"> установок запрещается: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допускать</w:t>
      </w:r>
      <w:r>
        <w:rPr>
          <w:sz w:val="28"/>
          <w:szCs w:val="28"/>
        </w:rPr>
        <w:t xml:space="preserve"> к работе лиц, не прошедших специального обучения и не получивших соответствующих квалификационных удостоверений;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применять в качестве топлива отходы нефтепродуктов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легковоспламеняющиеся и горючие жидкости, которые не предусмотрены техническими</w:t>
      </w:r>
      <w:r>
        <w:rPr>
          <w:sz w:val="28"/>
          <w:szCs w:val="28"/>
        </w:rPr>
        <w:t xml:space="preserve"> условиями на эксплуатацию оборудования;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эксплуатировать </w:t>
      </w:r>
      <w:proofErr w:type="spellStart"/>
      <w:r>
        <w:rPr>
          <w:sz w:val="28"/>
          <w:szCs w:val="28"/>
        </w:rPr>
        <w:t>теплопроизводящие</w:t>
      </w:r>
      <w:proofErr w:type="spellEnd"/>
      <w:r>
        <w:rPr>
          <w:sz w:val="28"/>
          <w:szCs w:val="28"/>
        </w:rPr>
        <w:t xml:space="preserve"> установки при </w:t>
      </w:r>
      <w:proofErr w:type="spellStart"/>
      <w:r>
        <w:rPr>
          <w:sz w:val="28"/>
          <w:szCs w:val="28"/>
        </w:rPr>
        <w:t>подтекании</w:t>
      </w:r>
      <w:proofErr w:type="spellEnd"/>
      <w:r>
        <w:rPr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подавать топливо при потухших форсунках или га</w:t>
      </w:r>
      <w:r>
        <w:rPr>
          <w:sz w:val="28"/>
          <w:szCs w:val="28"/>
        </w:rPr>
        <w:t>зовых горелках;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разжигать установки без предварительной их продувки;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сушить какие-либо горючие материалы на котлах и </w:t>
      </w:r>
      <w:r>
        <w:rPr>
          <w:sz w:val="28"/>
          <w:szCs w:val="28"/>
        </w:rPr>
        <w:t>паропроводах;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чистить котел при открытой двери тамбура в железнодорожном подвижном составе при движении.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При эксплуатации печного отопления запрещается: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>
        <w:rPr>
          <w:sz w:val="28"/>
          <w:szCs w:val="28"/>
        </w:rPr>
        <w:t>предтопочном</w:t>
      </w:r>
      <w:proofErr w:type="spellEnd"/>
      <w:r>
        <w:rPr>
          <w:sz w:val="28"/>
          <w:szCs w:val="28"/>
        </w:rPr>
        <w:t xml:space="preserve"> листе;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применять для розжига печей бенз</w:t>
      </w:r>
      <w:r>
        <w:rPr>
          <w:sz w:val="28"/>
          <w:szCs w:val="28"/>
        </w:rPr>
        <w:t xml:space="preserve">ин, керосин, дизельное топливо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легковоспламеняющиеся и горючие жидкости;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производить топку печей во время проведения в помещениях собраний и других массовых меропр</w:t>
      </w:r>
      <w:r>
        <w:rPr>
          <w:sz w:val="28"/>
          <w:szCs w:val="28"/>
        </w:rPr>
        <w:t>иятий;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использовать вентиляционные и газовые каналы в качестве дымоходов;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перекаливать печи.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Топка печей в зданиях и сооружениях (за исключением жилых домов) должна прекращаться не менее чем за 2 часа до окончания работы.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Зола и шлак, выгребаем</w:t>
      </w:r>
      <w:r>
        <w:rPr>
          <w:sz w:val="28"/>
          <w:szCs w:val="28"/>
        </w:rPr>
        <w:t>ые из топок, должны быть залиты водой и удалены в специально отведенное для них место.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отопления зданий допускается установка металлических печей только заводского изготовления. При этом руководителями организаций и физическими </w:t>
      </w:r>
      <w:r>
        <w:rPr>
          <w:sz w:val="28"/>
          <w:szCs w:val="28"/>
        </w:rPr>
        <w:lastRenderedPageBreak/>
        <w:t>лицами обеспечивается</w:t>
      </w:r>
      <w:r>
        <w:rPr>
          <w:sz w:val="28"/>
          <w:szCs w:val="28"/>
        </w:rPr>
        <w:t xml:space="preserve"> выполнение технической документации изготовителей этих видов продукции.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CF0B71" w:rsidRDefault="00CF0B71">
      <w:pPr>
        <w:ind w:firstLine="708"/>
        <w:jc w:val="both"/>
        <w:rPr>
          <w:sz w:val="28"/>
          <w:szCs w:val="28"/>
        </w:rPr>
      </w:pP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IV. При ис</w:t>
      </w:r>
      <w:r>
        <w:rPr>
          <w:sz w:val="28"/>
          <w:szCs w:val="28"/>
        </w:rPr>
        <w:t>пользовании электроприборов.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>
        <w:rPr>
          <w:sz w:val="28"/>
          <w:szCs w:val="28"/>
        </w:rPr>
        <w:t>необесточенными</w:t>
      </w:r>
      <w:proofErr w:type="spellEnd"/>
      <w:r>
        <w:rPr>
          <w:sz w:val="28"/>
          <w:szCs w:val="28"/>
        </w:rPr>
        <w:t xml:space="preserve"> (отключенными от электрической сети) </w:t>
      </w:r>
      <w:proofErr w:type="spellStart"/>
      <w:r>
        <w:rPr>
          <w:sz w:val="28"/>
          <w:szCs w:val="28"/>
        </w:rPr>
        <w:t>электропотребители</w:t>
      </w:r>
      <w:proofErr w:type="spellEnd"/>
      <w:r>
        <w:rPr>
          <w:sz w:val="28"/>
          <w:szCs w:val="28"/>
        </w:rPr>
        <w:t>, в том числе бытовые электроприборы, за исключением помещений, в которых находится дежурный персонал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электропотребители</w:t>
      </w:r>
      <w:proofErr w:type="spellEnd"/>
      <w:r>
        <w:rPr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эксплуатации.</w:t>
      </w:r>
      <w:proofErr w:type="gramEnd"/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</w:t>
      </w:r>
      <w:r>
        <w:rPr>
          <w:sz w:val="28"/>
          <w:szCs w:val="28"/>
        </w:rPr>
        <w:t>ещается прокладка и эксплуатация воздушных линий электропередачи (в том числе временных и проложенных кабелем) над кровлями и навесами из горючих материалов, а также над открытыми складами (штабелями, скирдами и др.) горючих веществ, материалов и изделий.</w:t>
      </w:r>
    </w:p>
    <w:p w:rsidR="00CF0B71" w:rsidRDefault="00302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4" w:name="P00A2"/>
      <w:bookmarkEnd w:id="24"/>
      <w:r>
        <w:rPr>
          <w:sz w:val="28"/>
          <w:szCs w:val="28"/>
        </w:rPr>
        <w:t>Запрещается: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5" w:name="P00A4"/>
      <w:bookmarkEnd w:id="25"/>
      <w:r>
        <w:rPr>
          <w:sz w:val="28"/>
          <w:szCs w:val="28"/>
        </w:rPr>
        <w:t>а) эксплуатировать электропровода и кабели с видимыми нарушениями изоляции и со следами термического воздействия;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6" w:name="P00A6"/>
      <w:bookmarkEnd w:id="26"/>
      <w:r>
        <w:rPr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sz w:val="28"/>
          <w:szCs w:val="28"/>
        </w:rPr>
        <w:t>электроустановочными</w:t>
      </w:r>
      <w:proofErr w:type="spellEnd"/>
      <w:r>
        <w:rPr>
          <w:sz w:val="28"/>
          <w:szCs w:val="28"/>
        </w:rPr>
        <w:t xml:space="preserve"> изделиями с повреждениями;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7" w:name="P00A8"/>
      <w:bookmarkEnd w:id="27"/>
      <w:r>
        <w:rPr>
          <w:sz w:val="28"/>
          <w:szCs w:val="28"/>
        </w:rPr>
        <w:t>в) эксплуатировать светильник</w:t>
      </w:r>
      <w:r>
        <w:rPr>
          <w:sz w:val="28"/>
          <w:szCs w:val="28"/>
        </w:rPr>
        <w:t>и со снятыми колпаками (</w:t>
      </w:r>
      <w:proofErr w:type="spellStart"/>
      <w:r>
        <w:rPr>
          <w:sz w:val="28"/>
          <w:szCs w:val="28"/>
        </w:rPr>
        <w:t>рассеивателями</w:t>
      </w:r>
      <w:proofErr w:type="spellEnd"/>
      <w:r>
        <w:rPr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8" w:name="P00AA"/>
      <w:bookmarkEnd w:id="28"/>
      <w:r>
        <w:rPr>
          <w:sz w:val="28"/>
          <w:szCs w:val="28"/>
        </w:rPr>
        <w:t>г) пользоваться электрическими утюгами, электрическими плитками, э</w:t>
      </w:r>
      <w:r>
        <w:rPr>
          <w:sz w:val="28"/>
          <w:szCs w:val="28"/>
        </w:rPr>
        <w:t>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29" w:name="P00AC"/>
      <w:bookmarkEnd w:id="29"/>
      <w:r>
        <w:rPr>
          <w:sz w:val="28"/>
          <w:szCs w:val="28"/>
        </w:rPr>
        <w:t>д) использовать нестандартные (самодельные) электрические</w:t>
      </w:r>
      <w:r>
        <w:rPr>
          <w:sz w:val="28"/>
          <w:szCs w:val="28"/>
        </w:rPr>
        <w:t xml:space="preserve">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30" w:name="P00AE"/>
      <w:bookmarkEnd w:id="30"/>
      <w:r>
        <w:rPr>
          <w:sz w:val="28"/>
          <w:szCs w:val="28"/>
        </w:rPr>
        <w:t xml:space="preserve">е) размещать (складировать) в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ближе 1 метра от электрощитов, электродвигателей и пусковой аппаратуры горючие, легковоспламеняющиеся вещества и материалы;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31" w:name="P00B0"/>
      <w:bookmarkEnd w:id="31"/>
      <w:r>
        <w:rPr>
          <w:sz w:val="28"/>
          <w:szCs w:val="28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>
        <w:rPr>
          <w:sz w:val="28"/>
          <w:szCs w:val="28"/>
        </w:rPr>
        <w:t>электроподогрева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автотранспорта использовать временную электропроводку, включая удлинители, сетевые фильтры, не </w:t>
      </w:r>
      <w:r>
        <w:rPr>
          <w:sz w:val="28"/>
          <w:szCs w:val="28"/>
        </w:rPr>
        <w:lastRenderedPageBreak/>
        <w:t>предназначенные по своим характеристикам для питания применяемых электроприборов;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32" w:name="P00B2"/>
      <w:bookmarkEnd w:id="32"/>
      <w:r>
        <w:rPr>
          <w:sz w:val="28"/>
          <w:szCs w:val="28"/>
        </w:rPr>
        <w:t>з) прокладывать электрическую проводку по горючему основанию либо наносить (нак</w:t>
      </w:r>
      <w:r>
        <w:rPr>
          <w:sz w:val="28"/>
          <w:szCs w:val="28"/>
        </w:rPr>
        <w:t>леивать) горючие материалы на электрическую проводку;</w:t>
      </w:r>
    </w:p>
    <w:p w:rsidR="00CF0B71" w:rsidRDefault="00302919">
      <w:pPr>
        <w:pStyle w:val="a1"/>
        <w:spacing w:after="0"/>
        <w:jc w:val="both"/>
        <w:rPr>
          <w:sz w:val="28"/>
          <w:szCs w:val="28"/>
        </w:rPr>
      </w:pPr>
      <w:bookmarkStart w:id="33" w:name="P00B4"/>
      <w:bookmarkEnd w:id="33"/>
      <w:r>
        <w:rPr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</w:t>
      </w:r>
      <w:r>
        <w:rPr>
          <w:sz w:val="28"/>
          <w:szCs w:val="28"/>
        </w:rPr>
        <w:t>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CF0B71" w:rsidRDefault="00302919">
      <w:pPr>
        <w:pStyle w:val="a1"/>
        <w:spacing w:after="0"/>
        <w:jc w:val="both"/>
      </w:pPr>
      <w:r>
        <w:rPr>
          <w:sz w:val="28"/>
          <w:szCs w:val="28"/>
        </w:rPr>
        <w:tab/>
        <w:t>Неисправные электроприборы к эксплуатации не допускаются!</w:t>
      </w:r>
    </w:p>
    <w:p w:rsidR="00CF0B71" w:rsidRDefault="00CF0B71">
      <w:pPr>
        <w:ind w:firstLine="708"/>
        <w:jc w:val="both"/>
        <w:rPr>
          <w:sz w:val="28"/>
          <w:szCs w:val="28"/>
        </w:rPr>
      </w:pPr>
    </w:p>
    <w:p w:rsidR="00CF0B71" w:rsidRDefault="00CF0B71"/>
    <w:sectPr w:rsidR="00CF0B71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1"/>
    <w:rsid w:val="00302919"/>
    <w:rsid w:val="00C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335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33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3351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33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3FD0-272A-4F09-AD0F-5F77B986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2238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dc:description/>
  <cp:lastModifiedBy>User</cp:lastModifiedBy>
  <cp:revision>14</cp:revision>
  <cp:lastPrinted>2020-12-18T08:55:00Z</cp:lastPrinted>
  <dcterms:created xsi:type="dcterms:W3CDTF">2020-12-18T07:38:00Z</dcterms:created>
  <dcterms:modified xsi:type="dcterms:W3CDTF">2021-12-09T11:21:00Z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